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68" w:rsidRDefault="00336A68" w:rsidP="00262786">
      <w:pPr>
        <w:spacing w:after="0"/>
        <w:rPr>
          <w:rFonts w:ascii="Arial" w:hAnsi="Arial"/>
          <w:sz w:val="24"/>
          <w:szCs w:val="24"/>
        </w:rPr>
      </w:pPr>
    </w:p>
    <w:p w:rsidR="00336A68" w:rsidRDefault="00336A68" w:rsidP="00262786">
      <w:pPr>
        <w:spacing w:after="0"/>
        <w:rPr>
          <w:rFonts w:ascii="Arial" w:hAnsi="Arial"/>
          <w:sz w:val="24"/>
          <w:szCs w:val="24"/>
        </w:rPr>
      </w:pPr>
    </w:p>
    <w:p w:rsidR="00336A68" w:rsidRPr="005C4857" w:rsidRDefault="00A83455" w:rsidP="00174E32">
      <w:pPr>
        <w:pStyle w:val="TableContents"/>
        <w:numPr>
          <w:ilvl w:val="0"/>
          <w:numId w:val="1"/>
        </w:numPr>
        <w:tabs>
          <w:tab w:val="left" w:pos="11522"/>
        </w:tabs>
        <w:snapToGrid w:val="0"/>
        <w:spacing w:after="60"/>
        <w:jc w:val="both"/>
        <w:rPr>
          <w:rFonts w:ascii="Arial" w:hAnsi="Arial"/>
          <w:lang w:val="ru-RU"/>
        </w:rPr>
      </w:pPr>
      <w:r>
        <w:rPr>
          <w:rFonts w:ascii="Arial" w:hAnsi="Arial"/>
          <w:sz w:val="22"/>
          <w:szCs w:val="22"/>
          <w:lang w:val="ru-RU"/>
        </w:rPr>
        <w:t>Закључак за СГ кој</w:t>
      </w:r>
      <w:r w:rsidR="00174E32">
        <w:rPr>
          <w:rFonts w:ascii="Arial" w:hAnsi="Arial"/>
          <w:sz w:val="22"/>
          <w:szCs w:val="22"/>
          <w:lang w:val="ru-RU"/>
        </w:rPr>
        <w:t xml:space="preserve">им се </w:t>
      </w:r>
      <w:r w:rsidR="00174E32">
        <w:rPr>
          <w:rFonts w:ascii="Arial" w:eastAsia="Arial Unicode MS" w:hAnsi="Arial" w:cs="Arial"/>
          <w:bCs/>
          <w:color w:val="000000"/>
          <w:sz w:val="23"/>
          <w:szCs w:val="23"/>
          <w:lang w:val="sr-Cyrl-CS"/>
        </w:rPr>
        <w:t xml:space="preserve">утврђује Предлог решења о </w:t>
      </w:r>
      <w:r w:rsidR="00174E32" w:rsidRPr="00B3261F">
        <w:rPr>
          <w:rFonts w:ascii="Arial" w:hAnsi="Arial" w:cs="Arial"/>
          <w:lang/>
        </w:rPr>
        <w:t>давању сагласности на Одлуку Надзорног одбора ЈЕП „Топлана“ Краљево о расподели добити</w:t>
      </w:r>
      <w:r w:rsidR="00174E32">
        <w:rPr>
          <w:rFonts w:ascii="Arial" w:hAnsi="Arial" w:cs="Arial"/>
          <w:lang/>
        </w:rPr>
        <w:t>.</w:t>
      </w:r>
    </w:p>
    <w:p w:rsidR="00336A68" w:rsidRPr="005C4857" w:rsidRDefault="00B91C53" w:rsidP="00262786">
      <w:pPr>
        <w:spacing w:after="0"/>
        <w:rPr>
          <w:rFonts w:ascii="Arial" w:hAnsi="Arial"/>
          <w:sz w:val="24"/>
          <w:szCs w:val="24"/>
          <w:lang w:val="ru-RU"/>
        </w:rPr>
      </w:pPr>
      <w:r w:rsidRPr="005C4857">
        <w:rPr>
          <w:rFonts w:ascii="Arial" w:hAnsi="Arial"/>
          <w:sz w:val="24"/>
          <w:szCs w:val="24"/>
          <w:lang w:val="ru-RU"/>
        </w:rPr>
        <w:t xml:space="preserve">  </w:t>
      </w:r>
    </w:p>
    <w:p w:rsidR="009B78FC" w:rsidRPr="00561342" w:rsidRDefault="00561342" w:rsidP="00561342">
      <w:pPr>
        <w:pStyle w:val="TableContents"/>
        <w:numPr>
          <w:ilvl w:val="0"/>
          <w:numId w:val="1"/>
        </w:numPr>
        <w:tabs>
          <w:tab w:val="num" w:pos="3420"/>
          <w:tab w:val="left" w:pos="11522"/>
        </w:tabs>
        <w:snapToGrid w:val="0"/>
        <w:spacing w:after="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 xml:space="preserve">Закључак за СГ </w:t>
      </w:r>
      <w:r w:rsidRPr="00CB2BC4">
        <w:rPr>
          <w:rFonts w:ascii="Arial" w:hAnsi="Arial" w:cs="Arial"/>
          <w:sz w:val="23"/>
          <w:szCs w:val="23"/>
          <w:lang w:val="sr-Cyrl-CS"/>
        </w:rPr>
        <w:t xml:space="preserve">којим се </w:t>
      </w:r>
      <w:r>
        <w:rPr>
          <w:rFonts w:ascii="Arial" w:hAnsi="Arial" w:cs="Arial"/>
          <w:sz w:val="23"/>
          <w:szCs w:val="23"/>
          <w:lang w:val="sr-Cyrl-CS"/>
        </w:rPr>
        <w:t>утврђује Предлог решења о</w:t>
      </w:r>
      <w:r w:rsidRPr="002761D8">
        <w:rPr>
          <w:rFonts w:ascii="Arial" w:hAnsi="Arial" w:cs="Arial"/>
          <w:lang/>
        </w:rPr>
        <w:t xml:space="preserve"> </w:t>
      </w:r>
      <w:r w:rsidRPr="00B3261F">
        <w:rPr>
          <w:rFonts w:ascii="Arial" w:hAnsi="Arial" w:cs="Arial"/>
          <w:lang/>
        </w:rPr>
        <w:t xml:space="preserve">давању сагласности </w:t>
      </w:r>
      <w:r w:rsidRPr="00BF7DE4">
        <w:rPr>
          <w:rFonts w:ascii="Arial" w:hAnsi="Arial" w:cs="Arial"/>
          <w:lang/>
        </w:rPr>
        <w:t xml:space="preserve">на Одлуку Надзорног одбора ЈП за уређивање грађевинског земљишта „Краљево“ о расподели дела добити за покриће губитка </w:t>
      </w:r>
      <w:r>
        <w:rPr>
          <w:rFonts w:ascii="Arial" w:hAnsi="Arial" w:cs="Arial"/>
          <w:lang/>
        </w:rPr>
        <w:t>у пословању</w:t>
      </w:r>
      <w:r w:rsidRPr="00BF7DE4">
        <w:rPr>
          <w:rFonts w:ascii="Arial" w:hAnsi="Arial" w:cs="Arial"/>
          <w:lang/>
        </w:rPr>
        <w:t xml:space="preserve"> и расподели остатка добити</w:t>
      </w:r>
      <w:r>
        <w:rPr>
          <w:rFonts w:ascii="Arial" w:hAnsi="Arial" w:cs="Arial"/>
          <w:lang/>
        </w:rPr>
        <w:t>.</w:t>
      </w:r>
    </w:p>
    <w:p w:rsidR="009B78FC" w:rsidRPr="00561342" w:rsidRDefault="009B78FC" w:rsidP="00B91C53">
      <w:pPr>
        <w:pStyle w:val="TableContents"/>
        <w:tabs>
          <w:tab w:val="num" w:pos="3420"/>
          <w:tab w:val="left" w:pos="11522"/>
        </w:tabs>
        <w:snapToGrid w:val="0"/>
        <w:spacing w:after="60"/>
        <w:ind w:left="450"/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</w:p>
    <w:p w:rsidR="00D16D49" w:rsidRPr="00561342" w:rsidRDefault="00D16D49" w:rsidP="00561342">
      <w:pPr>
        <w:pStyle w:val="TableContents"/>
        <w:numPr>
          <w:ilvl w:val="0"/>
          <w:numId w:val="1"/>
        </w:numPr>
        <w:tabs>
          <w:tab w:val="left" w:pos="11522"/>
          <w:tab w:val="left" w:pos="22596"/>
        </w:tabs>
        <w:snapToGrid w:val="0"/>
        <w:spacing w:after="60"/>
        <w:jc w:val="both"/>
        <w:rPr>
          <w:rFonts w:ascii="Arial" w:eastAsia="Arial Unicode MS" w:hAnsi="Arial" w:cs="Arial"/>
          <w:bCs/>
          <w:color w:val="000000"/>
          <w:sz w:val="12"/>
          <w:szCs w:val="12"/>
          <w:lang w:val="ru-RU"/>
        </w:rPr>
      </w:pPr>
      <w:r w:rsidRPr="00561342">
        <w:rPr>
          <w:rFonts w:ascii="Arial" w:hAnsi="Arial"/>
          <w:sz w:val="22"/>
          <w:szCs w:val="22"/>
          <w:lang w:val="ru-RU"/>
        </w:rPr>
        <w:t>Закључак за СГ</w:t>
      </w:r>
      <w:r w:rsidR="00561342">
        <w:rPr>
          <w:rFonts w:ascii="Arial" w:hAnsi="Arial"/>
          <w:sz w:val="22"/>
          <w:szCs w:val="22"/>
          <w:lang w:val="ru-RU"/>
        </w:rPr>
        <w:t xml:space="preserve"> </w:t>
      </w:r>
      <w:r w:rsidR="00561342" w:rsidRPr="00CB2BC4">
        <w:rPr>
          <w:rFonts w:ascii="Arial" w:eastAsia="Arial Unicode MS" w:hAnsi="Arial" w:cs="Arial"/>
          <w:bCs/>
          <w:color w:val="000000"/>
          <w:sz w:val="23"/>
          <w:szCs w:val="23"/>
          <w:lang w:val="sr-Cyrl-CS"/>
        </w:rPr>
        <w:t xml:space="preserve">којим се </w:t>
      </w:r>
      <w:r w:rsidR="00561342">
        <w:rPr>
          <w:rFonts w:ascii="Arial" w:eastAsia="Arial Unicode MS" w:hAnsi="Arial" w:cs="Arial"/>
          <w:bCs/>
          <w:color w:val="000000"/>
          <w:sz w:val="23"/>
          <w:szCs w:val="23"/>
          <w:lang w:val="sr-Cyrl-CS"/>
        </w:rPr>
        <w:t xml:space="preserve">утврђује Предлог решења о </w:t>
      </w:r>
      <w:r w:rsidR="00561342" w:rsidRPr="00B3261F">
        <w:rPr>
          <w:rFonts w:ascii="Arial" w:hAnsi="Arial" w:cs="Arial"/>
          <w:lang/>
        </w:rPr>
        <w:t>давању</w:t>
      </w:r>
      <w:r w:rsidR="00561342">
        <w:rPr>
          <w:rFonts w:ascii="Arial" w:hAnsi="Arial" w:cs="Arial"/>
          <w:lang/>
        </w:rPr>
        <w:t xml:space="preserve"> </w:t>
      </w:r>
      <w:r w:rsidR="00561342" w:rsidRPr="00BF7DE4">
        <w:rPr>
          <w:rFonts w:ascii="Arial" w:hAnsi="Arial" w:cs="Arial"/>
          <w:lang/>
        </w:rPr>
        <w:t>сагласности на</w:t>
      </w:r>
      <w:r w:rsidR="00561342">
        <w:rPr>
          <w:rFonts w:ascii="Arial" w:hAnsi="Arial" w:cs="Arial"/>
          <w:lang/>
        </w:rPr>
        <w:t xml:space="preserve"> </w:t>
      </w:r>
      <w:r w:rsidR="00561342" w:rsidRPr="001E2542">
        <w:rPr>
          <w:rFonts w:ascii="Arial" w:hAnsi="Arial" w:cs="Arial"/>
          <w:lang/>
        </w:rPr>
        <w:t>Одлуку Надзорног одбора ЈКП „Путеви“ Краљево о расподели остварене нето добити оснивачу, запосленима и за повећање основног капитала</w:t>
      </w:r>
      <w:r w:rsidR="00561342">
        <w:rPr>
          <w:rFonts w:ascii="Arial" w:hAnsi="Arial" w:cs="Arial"/>
          <w:lang/>
        </w:rPr>
        <w:t>.</w:t>
      </w:r>
    </w:p>
    <w:p w:rsidR="00D16D49" w:rsidRPr="005B609D" w:rsidRDefault="00D16D49" w:rsidP="00D16D49">
      <w:pPr>
        <w:tabs>
          <w:tab w:val="left" w:pos="22596"/>
        </w:tabs>
        <w:ind w:left="450"/>
        <w:jc w:val="both"/>
        <w:rPr>
          <w:rFonts w:ascii="Arial" w:eastAsia="Arial Unicode MS" w:hAnsi="Arial" w:cs="Arial"/>
          <w:bCs/>
          <w:color w:val="000000"/>
          <w:sz w:val="12"/>
          <w:szCs w:val="12"/>
          <w:lang w:val="sr-Cyrl-CS"/>
        </w:rPr>
      </w:pPr>
      <w:r w:rsidRPr="00561342">
        <w:rPr>
          <w:rFonts w:ascii="Arial" w:eastAsia="Arial Unicode MS" w:hAnsi="Arial" w:cs="Arial"/>
          <w:bCs/>
          <w:color w:val="000000"/>
          <w:sz w:val="12"/>
          <w:szCs w:val="12"/>
          <w:lang w:val="sr-Cyrl-CS"/>
        </w:rPr>
        <w:tab/>
      </w:r>
    </w:p>
    <w:p w:rsidR="0066055A" w:rsidRPr="0066055A" w:rsidRDefault="0066055A" w:rsidP="0066055A">
      <w:pPr>
        <w:pStyle w:val="ListParagraph"/>
        <w:numPr>
          <w:ilvl w:val="0"/>
          <w:numId w:val="1"/>
        </w:numPr>
        <w:tabs>
          <w:tab w:val="left" w:pos="22596"/>
        </w:tabs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  <w:lang/>
        </w:rPr>
      </w:pPr>
      <w:r w:rsidRPr="0066055A">
        <w:rPr>
          <w:rFonts w:ascii="Arial" w:hAnsi="Arial" w:cs="Arial"/>
          <w:bCs/>
          <w:color w:val="000000"/>
          <w:sz w:val="23"/>
          <w:szCs w:val="23"/>
          <w:lang/>
        </w:rPr>
        <w:t>Решење</w:t>
      </w:r>
      <w:r>
        <w:rPr>
          <w:rFonts w:ascii="Arial" w:hAnsi="Arial" w:cs="Arial"/>
          <w:bCs/>
          <w:color w:val="000000"/>
          <w:sz w:val="23"/>
          <w:szCs w:val="23"/>
          <w:lang/>
        </w:rPr>
        <w:t xml:space="preserve"> Градског већа града Краљева</w:t>
      </w:r>
      <w:r w:rsidRPr="0066055A">
        <w:rPr>
          <w:rFonts w:ascii="Arial" w:hAnsi="Arial" w:cs="Arial"/>
          <w:sz w:val="23"/>
          <w:szCs w:val="23"/>
          <w:lang/>
        </w:rPr>
        <w:t xml:space="preserve"> о </w:t>
      </w:r>
      <w:r w:rsidRPr="0066055A">
        <w:rPr>
          <w:rFonts w:ascii="Arial" w:hAnsi="Arial" w:cs="Arial"/>
          <w:sz w:val="24"/>
          <w:szCs w:val="24"/>
          <w:lang/>
        </w:rPr>
        <w:t>расподели средстава за финансирање редовног рада политичких субјеката</w:t>
      </w:r>
      <w:r>
        <w:rPr>
          <w:rFonts w:ascii="Arial" w:hAnsi="Arial" w:cs="Arial"/>
          <w:sz w:val="24"/>
          <w:szCs w:val="24"/>
          <w:lang/>
        </w:rPr>
        <w:t>.</w:t>
      </w:r>
    </w:p>
    <w:p w:rsidR="0066055A" w:rsidRPr="0066055A" w:rsidRDefault="0066055A" w:rsidP="0066055A">
      <w:pPr>
        <w:pStyle w:val="ListParagraph"/>
        <w:rPr>
          <w:rFonts w:ascii="Arial" w:hAnsi="Arial" w:cs="Arial"/>
          <w:bCs/>
          <w:color w:val="000000"/>
          <w:sz w:val="23"/>
          <w:szCs w:val="23"/>
          <w:lang/>
        </w:rPr>
      </w:pPr>
    </w:p>
    <w:p w:rsidR="00694283" w:rsidRPr="0085359B" w:rsidRDefault="0066055A" w:rsidP="00694283">
      <w:pPr>
        <w:pStyle w:val="ListParagraph"/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bCs/>
          <w:color w:val="000000"/>
          <w:sz w:val="23"/>
          <w:szCs w:val="23"/>
          <w:lang/>
        </w:rPr>
      </w:pPr>
      <w:r w:rsidRPr="00694283">
        <w:rPr>
          <w:rFonts w:ascii="Arial" w:hAnsi="Arial" w:cs="Arial"/>
          <w:bCs/>
          <w:color w:val="000000"/>
          <w:sz w:val="23"/>
          <w:szCs w:val="23"/>
          <w:lang/>
        </w:rPr>
        <w:t xml:space="preserve">Решење Градског већа града Краљева </w:t>
      </w:r>
      <w:r w:rsidR="00694283" w:rsidRPr="00694283">
        <w:rPr>
          <w:rFonts w:ascii="Arial" w:hAnsi="Arial"/>
          <w:sz w:val="23"/>
          <w:szCs w:val="23"/>
          <w:lang/>
        </w:rPr>
        <w:t xml:space="preserve">о </w:t>
      </w:r>
      <w:r w:rsidR="00694283" w:rsidRPr="00694283">
        <w:rPr>
          <w:rFonts w:ascii="Arial" w:hAnsi="Arial" w:cs="Arial"/>
          <w:sz w:val="24"/>
          <w:szCs w:val="24"/>
          <w:lang/>
        </w:rPr>
        <w:t>давању сагласности за коришћење дела средстава за реализацију мере из Програма подршке за спровођење пољопривредне политике и политике руралног развоја за 2021. годину.</w:t>
      </w:r>
    </w:p>
    <w:p w:rsidR="0085359B" w:rsidRPr="0085359B" w:rsidRDefault="0085359B" w:rsidP="0085359B">
      <w:pPr>
        <w:pStyle w:val="ListParagraph"/>
        <w:rPr>
          <w:rFonts w:ascii="Arial" w:hAnsi="Arial" w:cs="Arial"/>
          <w:bCs/>
          <w:color w:val="000000"/>
          <w:sz w:val="23"/>
          <w:szCs w:val="23"/>
          <w:lang/>
        </w:rPr>
      </w:pPr>
    </w:p>
    <w:p w:rsidR="0085359B" w:rsidRPr="00694283" w:rsidRDefault="0085359B" w:rsidP="0085359B">
      <w:pPr>
        <w:pStyle w:val="ListParagraph"/>
        <w:spacing w:after="0" w:line="260" w:lineRule="exact"/>
        <w:ind w:left="810"/>
        <w:jc w:val="both"/>
        <w:rPr>
          <w:rFonts w:ascii="Arial" w:hAnsi="Arial" w:cs="Arial"/>
          <w:bCs/>
          <w:color w:val="000000"/>
          <w:sz w:val="23"/>
          <w:szCs w:val="23"/>
          <w:lang/>
        </w:rPr>
      </w:pPr>
    </w:p>
    <w:p w:rsidR="0066055A" w:rsidRPr="00FB07C5" w:rsidRDefault="0085359B" w:rsidP="0066055A">
      <w:pPr>
        <w:pStyle w:val="ListParagraph"/>
        <w:numPr>
          <w:ilvl w:val="0"/>
          <w:numId w:val="1"/>
        </w:numPr>
        <w:tabs>
          <w:tab w:val="left" w:pos="22596"/>
        </w:tabs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  <w:lang/>
        </w:rPr>
      </w:pPr>
      <w:r w:rsidRPr="007432EF">
        <w:rPr>
          <w:rFonts w:ascii="Arial" w:hAnsi="Arial" w:cs="Arial"/>
          <w:bCs/>
          <w:color w:val="000000"/>
          <w:sz w:val="23"/>
          <w:szCs w:val="23"/>
          <w:lang/>
        </w:rPr>
        <w:t>Решење</w:t>
      </w:r>
      <w:r w:rsidR="00FB07C5">
        <w:rPr>
          <w:rFonts w:ascii="Arial" w:hAnsi="Arial" w:cs="Arial"/>
          <w:bCs/>
          <w:color w:val="000000"/>
          <w:sz w:val="23"/>
          <w:szCs w:val="23"/>
          <w:lang/>
        </w:rPr>
        <w:t xml:space="preserve"> Градског већа града Краљева</w:t>
      </w:r>
      <w:r w:rsidRPr="007432EF">
        <w:rPr>
          <w:rFonts w:ascii="Arial" w:hAnsi="Arial" w:cs="Arial"/>
          <w:bCs/>
          <w:color w:val="000000"/>
          <w:sz w:val="23"/>
          <w:szCs w:val="23"/>
          <w:lang/>
        </w:rPr>
        <w:t xml:space="preserve"> </w:t>
      </w:r>
      <w:r w:rsidRPr="000F7C56">
        <w:rPr>
          <w:rFonts w:ascii="Arial" w:hAnsi="Arial" w:cs="Arial"/>
          <w:sz w:val="24"/>
          <w:szCs w:val="24"/>
          <w:lang/>
        </w:rPr>
        <w:t xml:space="preserve">о отуђењу покретне ствари из јавне својине – путничког возила марке </w:t>
      </w:r>
      <w:r w:rsidRPr="000F7C56">
        <w:rPr>
          <w:rFonts w:ascii="Arial" w:hAnsi="Arial" w:cs="Arial"/>
          <w:sz w:val="24"/>
          <w:szCs w:val="24"/>
          <w:lang/>
        </w:rPr>
        <w:t>OPEL</w:t>
      </w:r>
      <w:r w:rsidRPr="000F7C56">
        <w:rPr>
          <w:rFonts w:ascii="Arial" w:hAnsi="Arial" w:cs="Arial"/>
          <w:sz w:val="24"/>
          <w:szCs w:val="24"/>
          <w:lang/>
        </w:rPr>
        <w:t xml:space="preserve"> тип </w:t>
      </w:r>
      <w:r w:rsidRPr="000F7C56">
        <w:rPr>
          <w:rFonts w:ascii="Arial" w:hAnsi="Arial" w:cs="Arial"/>
          <w:sz w:val="24"/>
          <w:szCs w:val="24"/>
          <w:lang/>
        </w:rPr>
        <w:t>VECTRA ELEGANCE CARAVAN</w:t>
      </w:r>
      <w:r w:rsidRPr="000F7C56">
        <w:rPr>
          <w:rFonts w:ascii="Arial" w:hAnsi="Arial" w:cs="Arial"/>
          <w:sz w:val="24"/>
          <w:szCs w:val="24"/>
          <w:lang/>
        </w:rPr>
        <w:t xml:space="preserve">, и путничког возила марке </w:t>
      </w:r>
      <w:r w:rsidRPr="000F7C56">
        <w:rPr>
          <w:rFonts w:ascii="Arial" w:hAnsi="Arial" w:cs="Arial"/>
          <w:sz w:val="24"/>
          <w:szCs w:val="24"/>
          <w:lang/>
        </w:rPr>
        <w:t>ŠKODA OCTAVIA ELEGANCE 2.0</w:t>
      </w:r>
      <w:r w:rsidRPr="000F7C56">
        <w:rPr>
          <w:rFonts w:ascii="Arial" w:hAnsi="Arial" w:cs="Arial"/>
          <w:sz w:val="24"/>
          <w:szCs w:val="24"/>
          <w:lang/>
        </w:rPr>
        <w:t>, Далибору Кнежевићу из Краљева</w:t>
      </w:r>
      <w:r>
        <w:rPr>
          <w:rFonts w:ascii="Arial" w:hAnsi="Arial" w:cs="Arial"/>
          <w:sz w:val="24"/>
          <w:szCs w:val="24"/>
          <w:lang/>
        </w:rPr>
        <w:t>.</w:t>
      </w:r>
    </w:p>
    <w:p w:rsidR="00FB07C5" w:rsidRPr="00FB07C5" w:rsidRDefault="00FB07C5" w:rsidP="00FB07C5">
      <w:pPr>
        <w:pStyle w:val="ListParagraph"/>
        <w:tabs>
          <w:tab w:val="left" w:pos="22596"/>
        </w:tabs>
        <w:spacing w:after="0" w:line="240" w:lineRule="auto"/>
        <w:ind w:left="810"/>
        <w:jc w:val="both"/>
        <w:rPr>
          <w:rFonts w:ascii="Arial" w:hAnsi="Arial" w:cs="Arial"/>
          <w:bCs/>
          <w:color w:val="000000"/>
          <w:sz w:val="23"/>
          <w:szCs w:val="23"/>
          <w:lang/>
        </w:rPr>
      </w:pPr>
    </w:p>
    <w:p w:rsidR="00FB07C5" w:rsidRDefault="00FB07C5" w:rsidP="00FB07C5">
      <w:pPr>
        <w:pStyle w:val="ListParagraph"/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4"/>
          <w:szCs w:val="24"/>
          <w:lang/>
        </w:rPr>
      </w:pPr>
      <w:r w:rsidRPr="00FB07C5">
        <w:rPr>
          <w:rFonts w:ascii="Arial" w:hAnsi="Arial" w:cs="Arial"/>
          <w:bCs/>
          <w:color w:val="000000"/>
          <w:sz w:val="23"/>
          <w:szCs w:val="23"/>
          <w:lang/>
        </w:rPr>
        <w:t xml:space="preserve">Решење </w:t>
      </w:r>
      <w:r>
        <w:rPr>
          <w:rFonts w:ascii="Arial" w:hAnsi="Arial" w:cs="Arial"/>
          <w:bCs/>
          <w:color w:val="000000"/>
          <w:sz w:val="23"/>
          <w:szCs w:val="23"/>
          <w:lang/>
        </w:rPr>
        <w:t xml:space="preserve">Градског већа града Краљева </w:t>
      </w:r>
      <w:r w:rsidRPr="00FB07C5">
        <w:rPr>
          <w:rFonts w:ascii="Arial" w:hAnsi="Arial" w:cs="Arial"/>
          <w:sz w:val="24"/>
          <w:szCs w:val="24"/>
          <w:lang/>
        </w:rPr>
        <w:t xml:space="preserve">о отуђењу покретне ствари из јавне својине – путничког возила марке </w:t>
      </w:r>
      <w:r w:rsidRPr="00FB07C5">
        <w:rPr>
          <w:rFonts w:ascii="Arial" w:hAnsi="Arial" w:cs="Arial"/>
          <w:sz w:val="24"/>
          <w:szCs w:val="24"/>
          <w:lang/>
        </w:rPr>
        <w:t xml:space="preserve">VAZ LADA </w:t>
      </w:r>
      <w:r w:rsidRPr="00FB07C5">
        <w:rPr>
          <w:rFonts w:ascii="Arial" w:hAnsi="Arial" w:cs="Arial"/>
          <w:sz w:val="24"/>
          <w:szCs w:val="24"/>
          <w:lang/>
        </w:rPr>
        <w:t xml:space="preserve">тип </w:t>
      </w:r>
      <w:r w:rsidRPr="00FB07C5">
        <w:rPr>
          <w:rFonts w:ascii="Arial" w:hAnsi="Arial" w:cs="Arial"/>
          <w:sz w:val="24"/>
          <w:szCs w:val="24"/>
          <w:lang/>
        </w:rPr>
        <w:t>NIVA 1.7 I 4x4</w:t>
      </w:r>
      <w:r w:rsidRPr="00FB07C5">
        <w:rPr>
          <w:rFonts w:ascii="Arial" w:hAnsi="Arial" w:cs="Arial"/>
          <w:sz w:val="24"/>
          <w:szCs w:val="24"/>
          <w:lang/>
        </w:rPr>
        <w:t>, Звонку Миљковићу из Крагујевца.</w:t>
      </w:r>
    </w:p>
    <w:p w:rsidR="00FB07C5" w:rsidRPr="0043169A" w:rsidRDefault="00FB07C5" w:rsidP="0043169A">
      <w:pPr>
        <w:spacing w:after="0" w:line="260" w:lineRule="exact"/>
        <w:jc w:val="both"/>
        <w:rPr>
          <w:rFonts w:ascii="Arial" w:hAnsi="Arial" w:cs="Arial"/>
          <w:sz w:val="24"/>
          <w:szCs w:val="24"/>
          <w:lang/>
        </w:rPr>
      </w:pPr>
    </w:p>
    <w:p w:rsidR="00FB07C5" w:rsidRDefault="00FB07C5" w:rsidP="00FB07C5">
      <w:pPr>
        <w:pStyle w:val="ListParagraph"/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4"/>
          <w:szCs w:val="24"/>
          <w:lang/>
        </w:rPr>
      </w:pPr>
      <w:r w:rsidRPr="00FB07C5">
        <w:rPr>
          <w:rFonts w:ascii="Arial" w:hAnsi="Arial" w:cs="Arial"/>
          <w:bCs/>
          <w:color w:val="000000"/>
          <w:sz w:val="23"/>
          <w:szCs w:val="23"/>
          <w:lang/>
        </w:rPr>
        <w:t xml:space="preserve">Правилник </w:t>
      </w:r>
      <w:r w:rsidRPr="00FB07C5">
        <w:rPr>
          <w:rFonts w:ascii="Arial" w:hAnsi="Arial" w:cs="Arial"/>
          <w:sz w:val="24"/>
          <w:szCs w:val="24"/>
          <w:lang/>
        </w:rPr>
        <w:t>о спровођењу мера смањења загађења ваздуха пореклом из индивидуалних система грејања у 2021.години на територији града Краљева.</w:t>
      </w:r>
    </w:p>
    <w:p w:rsidR="0043169A" w:rsidRPr="00FB07C5" w:rsidRDefault="0043169A" w:rsidP="0043169A">
      <w:pPr>
        <w:pStyle w:val="ListParagraph"/>
        <w:spacing w:after="0" w:line="260" w:lineRule="exact"/>
        <w:ind w:left="810"/>
        <w:jc w:val="both"/>
        <w:rPr>
          <w:rFonts w:ascii="Arial" w:hAnsi="Arial" w:cs="Arial"/>
          <w:sz w:val="24"/>
          <w:szCs w:val="24"/>
          <w:lang/>
        </w:rPr>
      </w:pPr>
    </w:p>
    <w:p w:rsidR="0043169A" w:rsidRPr="0043169A" w:rsidRDefault="0043169A" w:rsidP="0043169A">
      <w:pPr>
        <w:pStyle w:val="ListParagraph"/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4"/>
          <w:szCs w:val="24"/>
          <w:lang/>
        </w:rPr>
      </w:pPr>
      <w:r w:rsidRPr="0043169A">
        <w:rPr>
          <w:rFonts w:ascii="Arial" w:hAnsi="Arial" w:cs="Arial"/>
          <w:bCs/>
          <w:color w:val="000000"/>
          <w:sz w:val="24"/>
          <w:szCs w:val="24"/>
          <w:lang/>
        </w:rPr>
        <w:t>Решење</w:t>
      </w:r>
      <w:r>
        <w:rPr>
          <w:rFonts w:ascii="Arial" w:hAnsi="Arial" w:cs="Arial"/>
          <w:bCs/>
          <w:color w:val="000000"/>
          <w:sz w:val="24"/>
          <w:szCs w:val="24"/>
          <w:lang/>
        </w:rPr>
        <w:t xml:space="preserve"> Градског већа града Краљева</w:t>
      </w:r>
      <w:r w:rsidRPr="0043169A">
        <w:rPr>
          <w:rFonts w:ascii="Arial" w:hAnsi="Arial" w:cs="Arial"/>
          <w:bCs/>
          <w:color w:val="000000"/>
          <w:sz w:val="24"/>
          <w:szCs w:val="24"/>
          <w:lang/>
        </w:rPr>
        <w:t xml:space="preserve"> </w:t>
      </w:r>
      <w:r w:rsidRPr="0043169A">
        <w:rPr>
          <w:rFonts w:ascii="Arial" w:hAnsi="Arial" w:cs="Arial"/>
          <w:sz w:val="24"/>
          <w:szCs w:val="24"/>
          <w:lang/>
        </w:rPr>
        <w:t>о давању у закуп пословног простора Удружењу грађана „Покрет Срце Хероја“.</w:t>
      </w:r>
    </w:p>
    <w:p w:rsidR="00FB07C5" w:rsidRPr="00FB07C5" w:rsidRDefault="00FB07C5" w:rsidP="0043169A">
      <w:pPr>
        <w:pStyle w:val="ListParagraph"/>
        <w:tabs>
          <w:tab w:val="left" w:pos="22596"/>
        </w:tabs>
        <w:spacing w:after="0" w:line="240" w:lineRule="auto"/>
        <w:ind w:left="810"/>
        <w:jc w:val="both"/>
        <w:rPr>
          <w:rFonts w:ascii="Arial" w:hAnsi="Arial" w:cs="Arial"/>
          <w:bCs/>
          <w:color w:val="000000"/>
          <w:sz w:val="23"/>
          <w:szCs w:val="23"/>
          <w:lang/>
        </w:rPr>
      </w:pPr>
    </w:p>
    <w:p w:rsidR="00FB07C5" w:rsidRPr="00FB07C5" w:rsidRDefault="00FB07C5" w:rsidP="00FB07C5">
      <w:pPr>
        <w:tabs>
          <w:tab w:val="left" w:pos="22596"/>
        </w:tabs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  <w:lang/>
        </w:rPr>
      </w:pPr>
    </w:p>
    <w:p w:rsidR="00D16D49" w:rsidRPr="003E37C9" w:rsidRDefault="00D16D49" w:rsidP="00D16D49">
      <w:pPr>
        <w:pStyle w:val="BodyTextIndent3"/>
        <w:ind w:left="450" w:firstLine="0"/>
        <w:rPr>
          <w:rFonts w:ascii="Arial" w:hAnsi="Arial" w:cs="Arial"/>
          <w:b w:val="0"/>
          <w:bCs w:val="0"/>
          <w:sz w:val="12"/>
          <w:szCs w:val="12"/>
          <w:lang w:val="sr-Cyrl-CS"/>
        </w:rPr>
      </w:pPr>
      <w:r w:rsidRPr="003E37C9">
        <w:rPr>
          <w:rFonts w:ascii="Arial" w:hAnsi="Arial" w:cs="Arial"/>
          <w:b w:val="0"/>
          <w:bCs w:val="0"/>
          <w:sz w:val="12"/>
          <w:szCs w:val="12"/>
          <w:lang w:val="sr-Cyrl-CS"/>
        </w:rPr>
        <w:t xml:space="preserve">             </w:t>
      </w:r>
    </w:p>
    <w:p w:rsidR="00D16D49" w:rsidRPr="005C4857" w:rsidRDefault="00D16D49" w:rsidP="00D16D49">
      <w:pPr>
        <w:pStyle w:val="BodyTextIndent3"/>
        <w:tabs>
          <w:tab w:val="num" w:pos="630"/>
        </w:tabs>
        <w:ind w:firstLine="0"/>
        <w:rPr>
          <w:rFonts w:ascii="Arial" w:hAnsi="Arial"/>
          <w:b w:val="0"/>
          <w:sz w:val="16"/>
          <w:szCs w:val="16"/>
          <w:lang w:val="ru-RU"/>
        </w:rPr>
      </w:pPr>
    </w:p>
    <w:p w:rsidR="00336A68" w:rsidRPr="005C4857" w:rsidRDefault="00336A68" w:rsidP="00262786">
      <w:pPr>
        <w:spacing w:after="0"/>
        <w:rPr>
          <w:rFonts w:ascii="Arial" w:hAnsi="Arial"/>
          <w:sz w:val="24"/>
          <w:szCs w:val="24"/>
          <w:lang w:val="ru-RU"/>
        </w:rPr>
      </w:pPr>
    </w:p>
    <w:p w:rsidR="00E925BE" w:rsidRPr="005C4857" w:rsidRDefault="00E925BE" w:rsidP="00262786">
      <w:pPr>
        <w:spacing w:after="0" w:line="240" w:lineRule="exact"/>
        <w:rPr>
          <w:rFonts w:ascii="Arial" w:hAnsi="Arial" w:cs="Arial"/>
          <w:sz w:val="24"/>
          <w:szCs w:val="24"/>
          <w:lang w:val="ru-RU"/>
        </w:rPr>
      </w:pPr>
    </w:p>
    <w:sectPr w:rsidR="00E925BE" w:rsidRPr="005C4857" w:rsidSect="00976439">
      <w:pgSz w:w="11907" w:h="16839" w:code="9"/>
      <w:pgMar w:top="1008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Cirilica"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6897"/>
    <w:multiLevelType w:val="hybridMultilevel"/>
    <w:tmpl w:val="F032596E"/>
    <w:lvl w:ilvl="0" w:tplc="1310D408">
      <w:start w:val="1"/>
      <w:numFmt w:val="decimal"/>
      <w:lvlText w:val="%1)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3AE9"/>
    <w:rsid w:val="000E2748"/>
    <w:rsid w:val="00174E32"/>
    <w:rsid w:val="001C39E7"/>
    <w:rsid w:val="001D51F1"/>
    <w:rsid w:val="001D7B93"/>
    <w:rsid w:val="001F3A72"/>
    <w:rsid w:val="00213B2E"/>
    <w:rsid w:val="00262786"/>
    <w:rsid w:val="00262A64"/>
    <w:rsid w:val="002B62FD"/>
    <w:rsid w:val="00336A68"/>
    <w:rsid w:val="00350CE5"/>
    <w:rsid w:val="003803B7"/>
    <w:rsid w:val="003C5714"/>
    <w:rsid w:val="003D3657"/>
    <w:rsid w:val="003D538E"/>
    <w:rsid w:val="0043169A"/>
    <w:rsid w:val="00432D54"/>
    <w:rsid w:val="004721B1"/>
    <w:rsid w:val="00482DAA"/>
    <w:rsid w:val="004865F6"/>
    <w:rsid w:val="004D4629"/>
    <w:rsid w:val="00527C83"/>
    <w:rsid w:val="00557742"/>
    <w:rsid w:val="00561342"/>
    <w:rsid w:val="00561ABD"/>
    <w:rsid w:val="005750ED"/>
    <w:rsid w:val="005C4857"/>
    <w:rsid w:val="005D6BFB"/>
    <w:rsid w:val="00623A6B"/>
    <w:rsid w:val="006341DF"/>
    <w:rsid w:val="00637E6B"/>
    <w:rsid w:val="0066055A"/>
    <w:rsid w:val="00664665"/>
    <w:rsid w:val="00694283"/>
    <w:rsid w:val="006A04BA"/>
    <w:rsid w:val="006C7AF1"/>
    <w:rsid w:val="00707FC6"/>
    <w:rsid w:val="00720324"/>
    <w:rsid w:val="00723E93"/>
    <w:rsid w:val="00727082"/>
    <w:rsid w:val="00730A36"/>
    <w:rsid w:val="00742080"/>
    <w:rsid w:val="007647EB"/>
    <w:rsid w:val="007670EA"/>
    <w:rsid w:val="00776553"/>
    <w:rsid w:val="007A03F5"/>
    <w:rsid w:val="007A6B72"/>
    <w:rsid w:val="007B0618"/>
    <w:rsid w:val="007B7775"/>
    <w:rsid w:val="007C3FEB"/>
    <w:rsid w:val="00811CDB"/>
    <w:rsid w:val="0085359B"/>
    <w:rsid w:val="00870A62"/>
    <w:rsid w:val="00873DAF"/>
    <w:rsid w:val="008940DC"/>
    <w:rsid w:val="008E7F35"/>
    <w:rsid w:val="00932FC8"/>
    <w:rsid w:val="00976439"/>
    <w:rsid w:val="009B78FC"/>
    <w:rsid w:val="009C0EA4"/>
    <w:rsid w:val="00A83455"/>
    <w:rsid w:val="00AD2CF3"/>
    <w:rsid w:val="00AD7B6A"/>
    <w:rsid w:val="00B324DF"/>
    <w:rsid w:val="00B4154A"/>
    <w:rsid w:val="00B712A9"/>
    <w:rsid w:val="00B90E5A"/>
    <w:rsid w:val="00B91C53"/>
    <w:rsid w:val="00C13278"/>
    <w:rsid w:val="00C23180"/>
    <w:rsid w:val="00C2510E"/>
    <w:rsid w:val="00C518B2"/>
    <w:rsid w:val="00C658DA"/>
    <w:rsid w:val="00C66CEB"/>
    <w:rsid w:val="00C8091B"/>
    <w:rsid w:val="00C83AE9"/>
    <w:rsid w:val="00CC78DD"/>
    <w:rsid w:val="00CD6684"/>
    <w:rsid w:val="00CE5CBE"/>
    <w:rsid w:val="00D16D49"/>
    <w:rsid w:val="00D36D74"/>
    <w:rsid w:val="00D61145"/>
    <w:rsid w:val="00D8082D"/>
    <w:rsid w:val="00D96F24"/>
    <w:rsid w:val="00E13F58"/>
    <w:rsid w:val="00E22476"/>
    <w:rsid w:val="00E277ED"/>
    <w:rsid w:val="00E514E7"/>
    <w:rsid w:val="00E54457"/>
    <w:rsid w:val="00E925BE"/>
    <w:rsid w:val="00EA0CD5"/>
    <w:rsid w:val="00ED7DEA"/>
    <w:rsid w:val="00EF7AFF"/>
    <w:rsid w:val="00F0569C"/>
    <w:rsid w:val="00F160DA"/>
    <w:rsid w:val="00F42C85"/>
    <w:rsid w:val="00F5640F"/>
    <w:rsid w:val="00FA28E7"/>
    <w:rsid w:val="00FB07C5"/>
    <w:rsid w:val="00FB303F"/>
    <w:rsid w:val="00FC14B9"/>
    <w:rsid w:val="00FD2BAD"/>
    <w:rsid w:val="00FF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D2CF3"/>
    <w:pPr>
      <w:widowControl w:val="0"/>
      <w:suppressAutoHyphens/>
      <w:spacing w:after="0" w:line="100" w:lineRule="atLeast"/>
      <w:ind w:firstLine="720"/>
      <w:jc w:val="both"/>
    </w:pPr>
    <w:rPr>
      <w:rFonts w:ascii="Times Cirilica" w:eastAsia="Andale Sans UI" w:hAnsi="Times Cirilica" w:cs="Times New Roman"/>
      <w:b/>
      <w:bCs/>
      <w:kern w:val="1"/>
      <w:sz w:val="24"/>
      <w:szCs w:val="24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AD2CF3"/>
    <w:rPr>
      <w:rFonts w:ascii="Times Cirilica" w:eastAsia="Andale Sans UI" w:hAnsi="Times Cirilica" w:cs="Times New Roman"/>
      <w:b/>
      <w:bCs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730A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60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marijak</dc:creator>
  <cp:keywords/>
  <dc:description/>
  <cp:lastModifiedBy>marijak</cp:lastModifiedBy>
  <cp:revision>81</cp:revision>
  <dcterms:created xsi:type="dcterms:W3CDTF">2020-02-03T06:18:00Z</dcterms:created>
  <dcterms:modified xsi:type="dcterms:W3CDTF">2021-07-05T07:35:00Z</dcterms:modified>
</cp:coreProperties>
</file>